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12863" w:rsidTr="008C0F6B">
        <w:tc>
          <w:tcPr>
            <w:tcW w:w="5353" w:type="dxa"/>
          </w:tcPr>
          <w:p w:rsidR="00D12863" w:rsidRDefault="00D12863" w:rsidP="008C0F6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</w:t>
            </w:r>
            <w:r w:rsidR="00A0080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КРАЕВОЙ ФОНД</w:t>
            </w:r>
          </w:p>
          <w:p w:rsidR="00D12863" w:rsidRDefault="00D12863" w:rsidP="008C0F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ОБЯЗАТЕЛЬНОГО МЕДИЦИНСКОГО СТРАХОВАНИЯ</w:t>
            </w:r>
          </w:p>
          <w:p w:rsidR="00D12863" w:rsidRDefault="00D12863" w:rsidP="008C0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863" w:rsidRDefault="00D12863" w:rsidP="008C0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0D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  <w:p w:rsidR="00D12863" w:rsidRDefault="00D12863" w:rsidP="008C0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863" w:rsidRDefault="00D12863" w:rsidP="008C0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26.02.2020 </w:t>
            </w:r>
            <w:r w:rsidRPr="00D34812">
              <w:rPr>
                <w:rFonts w:ascii="Times New Roman" w:hAnsi="Times New Roman" w:cs="Times New Roman"/>
                <w:b/>
                <w:sz w:val="28"/>
                <w:szCs w:val="28"/>
              </w:rPr>
              <w:t>№  2</w:t>
            </w:r>
          </w:p>
          <w:p w:rsidR="00D12863" w:rsidRDefault="00D12863" w:rsidP="008C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D12863" w:rsidRDefault="00D12863" w:rsidP="008C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E7" w:rsidRPr="00351030" w:rsidRDefault="00D27285" w:rsidP="00DF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DF20E7" w:rsidRPr="00351030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      </w:r>
          </w:p>
          <w:p w:rsidR="00D12863" w:rsidRPr="00522968" w:rsidRDefault="00D12863" w:rsidP="008C0F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12863" w:rsidRDefault="00D12863" w:rsidP="008C0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2863" w:rsidRDefault="00D12863" w:rsidP="00D1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Пузакова Е.В.</w:t>
      </w:r>
    </w:p>
    <w:p w:rsidR="00D12863" w:rsidRDefault="00D12863" w:rsidP="00D1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Волошенко Е.Б.</w:t>
      </w:r>
    </w:p>
    <w:p w:rsidR="00D27285" w:rsidRDefault="00D12863" w:rsidP="00D1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2037BC">
        <w:rPr>
          <w:rFonts w:ascii="Times New Roman" w:hAnsi="Times New Roman" w:cs="Times New Roman"/>
          <w:sz w:val="28"/>
          <w:szCs w:val="28"/>
        </w:rPr>
        <w:t>14</w:t>
      </w:r>
      <w:r w:rsidR="00DF20E7">
        <w:rPr>
          <w:rFonts w:ascii="Times New Roman" w:hAnsi="Times New Roman" w:cs="Times New Roman"/>
          <w:sz w:val="28"/>
          <w:szCs w:val="28"/>
        </w:rPr>
        <w:t xml:space="preserve"> членов Координационного совета (список прилагается)</w:t>
      </w:r>
    </w:p>
    <w:p w:rsidR="00DF20E7" w:rsidRPr="00351030" w:rsidRDefault="00D12863" w:rsidP="00DF2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AB1725" w:rsidRPr="002037B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037BC">
        <w:rPr>
          <w:rFonts w:ascii="Times New Roman" w:hAnsi="Times New Roman" w:cs="Times New Roman"/>
          <w:sz w:val="28"/>
          <w:szCs w:val="28"/>
        </w:rPr>
        <w:t xml:space="preserve">ТО Росздравнадзора по Хабаровскому краю и ЕАО Гнатюк О.П., </w:t>
      </w:r>
      <w:r w:rsidR="00DF20E7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037BC">
        <w:rPr>
          <w:rFonts w:ascii="Times New Roman" w:hAnsi="Times New Roman" w:cs="Times New Roman"/>
          <w:sz w:val="28"/>
          <w:szCs w:val="28"/>
        </w:rPr>
        <w:t xml:space="preserve">и представители </w:t>
      </w:r>
      <w:r w:rsidR="00DF20E7">
        <w:rPr>
          <w:rFonts w:ascii="Times New Roman" w:hAnsi="Times New Roman" w:cs="Times New Roman"/>
          <w:sz w:val="28"/>
          <w:szCs w:val="28"/>
        </w:rPr>
        <w:t>страховых медицинских организаций</w:t>
      </w:r>
      <w:r w:rsidR="002037BC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="00DF20E7">
        <w:rPr>
          <w:rFonts w:ascii="Times New Roman" w:hAnsi="Times New Roman" w:cs="Times New Roman"/>
          <w:sz w:val="28"/>
          <w:szCs w:val="28"/>
        </w:rPr>
        <w:t xml:space="preserve">; руководители и представители медицинских организаций, участвующих в реализации </w:t>
      </w:r>
      <w:r w:rsidR="00DF20E7" w:rsidRPr="00351030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на территории Хабаровского края</w:t>
      </w:r>
      <w:r w:rsidR="00DF20E7">
        <w:rPr>
          <w:rFonts w:ascii="Times New Roman" w:hAnsi="Times New Roman" w:cs="Times New Roman"/>
          <w:sz w:val="28"/>
          <w:szCs w:val="28"/>
        </w:rPr>
        <w:t xml:space="preserve">, -  </w:t>
      </w:r>
      <w:r w:rsidR="002037BC">
        <w:rPr>
          <w:rFonts w:ascii="Times New Roman" w:hAnsi="Times New Roman" w:cs="Times New Roman"/>
          <w:sz w:val="28"/>
          <w:szCs w:val="28"/>
        </w:rPr>
        <w:t xml:space="preserve">17 человек; специалисты ХКФОМС </w:t>
      </w:r>
      <w:r w:rsidR="00960D62">
        <w:rPr>
          <w:rFonts w:ascii="Times New Roman" w:hAnsi="Times New Roman" w:cs="Times New Roman"/>
          <w:sz w:val="28"/>
          <w:szCs w:val="28"/>
        </w:rPr>
        <w:t>–</w:t>
      </w:r>
      <w:r w:rsidR="002037BC">
        <w:rPr>
          <w:rFonts w:ascii="Times New Roman" w:hAnsi="Times New Roman" w:cs="Times New Roman"/>
          <w:sz w:val="28"/>
          <w:szCs w:val="28"/>
        </w:rPr>
        <w:t xml:space="preserve"> </w:t>
      </w:r>
      <w:r w:rsidR="00960D62">
        <w:rPr>
          <w:rFonts w:ascii="Times New Roman" w:hAnsi="Times New Roman" w:cs="Times New Roman"/>
          <w:sz w:val="28"/>
          <w:szCs w:val="28"/>
        </w:rPr>
        <w:t xml:space="preserve">8 </w:t>
      </w:r>
      <w:r w:rsidR="002037BC">
        <w:rPr>
          <w:rFonts w:ascii="Times New Roman" w:hAnsi="Times New Roman" w:cs="Times New Roman"/>
          <w:sz w:val="28"/>
          <w:szCs w:val="28"/>
        </w:rPr>
        <w:t>человек</w:t>
      </w:r>
      <w:r w:rsidR="00DF20E7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</w:p>
    <w:p w:rsidR="00D12863" w:rsidRDefault="00D12863" w:rsidP="00DF2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63" w:rsidRDefault="00D12863" w:rsidP="00D12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F20E7" w:rsidRPr="00585082" w:rsidRDefault="00585082" w:rsidP="0058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5082">
        <w:rPr>
          <w:rFonts w:ascii="Times New Roman" w:hAnsi="Times New Roman" w:cs="Times New Roman"/>
          <w:sz w:val="28"/>
          <w:szCs w:val="28"/>
        </w:rPr>
        <w:t xml:space="preserve">О показателях доступности и качестве медицинской помощи в медицинских </w:t>
      </w:r>
      <w:proofErr w:type="gramStart"/>
      <w:r w:rsidRPr="0058508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85082">
        <w:rPr>
          <w:rFonts w:ascii="Times New Roman" w:hAnsi="Times New Roman" w:cs="Times New Roman"/>
          <w:sz w:val="28"/>
          <w:szCs w:val="28"/>
        </w:rPr>
        <w:t xml:space="preserve"> по результатам социологических опросов застрахованных лиц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863" w:rsidRDefault="00585082" w:rsidP="0058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Бондарь И.М., начальник отдела организации обязательного медицинского страхования ХКФОМС.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5438">
        <w:rPr>
          <w:rFonts w:ascii="Times New Roman" w:hAnsi="Times New Roman" w:cs="Times New Roman"/>
          <w:sz w:val="28"/>
          <w:szCs w:val="28"/>
        </w:rPr>
        <w:t xml:space="preserve">Анализ смертности лиц, застрахованных на территории Хабаровского края, от </w:t>
      </w:r>
      <w:r>
        <w:rPr>
          <w:rFonts w:ascii="Times New Roman" w:hAnsi="Times New Roman" w:cs="Times New Roman"/>
          <w:sz w:val="28"/>
          <w:szCs w:val="28"/>
        </w:rPr>
        <w:t xml:space="preserve">болезней системы кровообращения </w:t>
      </w:r>
      <w:r w:rsidRPr="00155438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082" w:rsidRDefault="00585082" w:rsidP="0058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</w:t>
      </w:r>
      <w:r w:rsidRPr="00585082">
        <w:rPr>
          <w:rFonts w:ascii="Times New Roman" w:hAnsi="Times New Roman" w:cs="Times New Roman"/>
          <w:sz w:val="28"/>
          <w:szCs w:val="28"/>
        </w:rPr>
        <w:t xml:space="preserve"> </w:t>
      </w:r>
      <w:r w:rsidRPr="00155438">
        <w:rPr>
          <w:rFonts w:ascii="Times New Roman" w:hAnsi="Times New Roman" w:cs="Times New Roman"/>
          <w:sz w:val="28"/>
          <w:szCs w:val="28"/>
        </w:rPr>
        <w:t>Гребенников</w:t>
      </w:r>
      <w:r w:rsidRPr="00585082">
        <w:rPr>
          <w:rFonts w:ascii="Times New Roman" w:hAnsi="Times New Roman" w:cs="Times New Roman"/>
          <w:sz w:val="28"/>
          <w:szCs w:val="28"/>
        </w:rPr>
        <w:t xml:space="preserve"> </w:t>
      </w:r>
      <w:r w:rsidRPr="00155438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5543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155438">
        <w:rPr>
          <w:rFonts w:ascii="Times New Roman" w:hAnsi="Times New Roman" w:cs="Times New Roman"/>
          <w:sz w:val="28"/>
          <w:szCs w:val="28"/>
        </w:rPr>
        <w:t xml:space="preserve">сектором </w:t>
      </w:r>
      <w:r>
        <w:rPr>
          <w:rFonts w:ascii="Times New Roman" w:hAnsi="Times New Roman" w:cs="Times New Roman"/>
          <w:sz w:val="28"/>
          <w:szCs w:val="28"/>
        </w:rPr>
        <w:t>экспертной и аналитической работы отдела контроля качества медицинской помощи застрахованным.</w:t>
      </w:r>
      <w:r w:rsidRPr="001554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863" w:rsidRDefault="00D12863" w:rsidP="00D12863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2863" w:rsidRDefault="00D12863" w:rsidP="00D12863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СЛУШАЛИ: </w:t>
      </w:r>
    </w:p>
    <w:p w:rsidR="00585082" w:rsidRDefault="00D12863" w:rsidP="005850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Бондарь И.М. - </w:t>
      </w:r>
      <w:r w:rsidR="00585082">
        <w:rPr>
          <w:rFonts w:ascii="Times New Roman" w:hAnsi="Times New Roman" w:cs="Times New Roman"/>
          <w:bCs/>
          <w:sz w:val="28"/>
          <w:szCs w:val="28"/>
        </w:rPr>
        <w:t>у</w:t>
      </w:r>
      <w:r w:rsidR="00585082" w:rsidRPr="00412158">
        <w:rPr>
          <w:rFonts w:ascii="Times New Roman" w:hAnsi="Times New Roman" w:cs="Times New Roman"/>
          <w:bCs/>
          <w:sz w:val="28"/>
          <w:szCs w:val="28"/>
        </w:rPr>
        <w:t xml:space="preserve">довлетворенность населения медицинской помощью </w:t>
      </w:r>
      <w:r w:rsidR="005850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5082" w:rsidRPr="00412158">
        <w:rPr>
          <w:rFonts w:ascii="Times New Roman" w:hAnsi="Times New Roman" w:cs="Times New Roman"/>
          <w:bCs/>
          <w:sz w:val="28"/>
          <w:szCs w:val="28"/>
        </w:rPr>
        <w:t>оди</w:t>
      </w:r>
      <w:r w:rsidR="00585082">
        <w:rPr>
          <w:rFonts w:ascii="Times New Roman" w:hAnsi="Times New Roman" w:cs="Times New Roman"/>
          <w:bCs/>
          <w:sz w:val="28"/>
          <w:szCs w:val="28"/>
        </w:rPr>
        <w:t>н</w:t>
      </w:r>
      <w:r w:rsidR="00585082" w:rsidRPr="00412158">
        <w:rPr>
          <w:rFonts w:ascii="Times New Roman" w:hAnsi="Times New Roman" w:cs="Times New Roman"/>
          <w:bCs/>
          <w:sz w:val="28"/>
          <w:szCs w:val="28"/>
        </w:rPr>
        <w:t xml:space="preserve"> из целевых критериев доступности и качества медицинской помощи</w:t>
      </w:r>
      <w:r w:rsidR="005850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50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оказываемой в объеме и на условиях </w:t>
      </w:r>
      <w:r w:rsidR="00585082" w:rsidRPr="00412158">
        <w:rPr>
          <w:rFonts w:ascii="Times New Roman" w:hAnsi="Times New Roman" w:cs="Times New Roman"/>
          <w:bCs/>
          <w:sz w:val="28"/>
          <w:szCs w:val="28"/>
        </w:rPr>
        <w:t>территориальной программ</w:t>
      </w:r>
      <w:r w:rsidR="00585082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585082" w:rsidRPr="00412158">
        <w:rPr>
          <w:rFonts w:ascii="Times New Roman" w:hAnsi="Times New Roman" w:cs="Times New Roman"/>
          <w:bCs/>
          <w:sz w:val="28"/>
          <w:szCs w:val="28"/>
        </w:rPr>
        <w:t>государственных гарантий</w:t>
      </w:r>
      <w:r w:rsidR="0058508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Социологические опросы в форме анкетирования проводятся страховыми медицинскими организациями (далее - СМО) и ХКФОМС в рамках информационного сопровождения застрахованных лиц на всех этапах оказания им медицинской помощи и согласно условиям договора о финансовом обеспечении обязательного медицинского страхования (далее – ОМС). Опрос проводится по ежегодно рассчитываемой ХКФОМС квотной выборке. </w:t>
      </w:r>
    </w:p>
    <w:p w:rsidR="008F54F8" w:rsidRDefault="00585082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а</w:t>
      </w:r>
      <w:r w:rsidRPr="00D6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нкетирование проведено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D6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МО)</w:t>
      </w:r>
      <w:r w:rsidRPr="00D624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реализации программы ОМС и расположенных </w:t>
      </w:r>
      <w:r w:rsidRPr="00D624E4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24E4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образованиях и районах края</w:t>
      </w:r>
      <w:r w:rsidR="008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Согласно квотной выборке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Pr="00C23A8F">
        <w:rPr>
          <w:rFonts w:ascii="Times New Roman" w:hAnsi="Times New Roman" w:cs="Times New Roman"/>
          <w:sz w:val="28"/>
          <w:szCs w:val="28"/>
        </w:rPr>
        <w:t>всего опрошен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A8F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2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респондента </w:t>
      </w:r>
      <w:r w:rsidRPr="00C23A8F">
        <w:rPr>
          <w:rFonts w:ascii="Times New Roman" w:hAnsi="Times New Roman" w:cs="Times New Roman"/>
          <w:sz w:val="28"/>
          <w:szCs w:val="28"/>
        </w:rPr>
        <w:t>(в МО - 2 392,</w:t>
      </w:r>
      <w:r w:rsidRPr="00C23A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3A8F">
        <w:rPr>
          <w:rFonts w:ascii="Times New Roman" w:hAnsi="Times New Roman" w:cs="Times New Roman"/>
          <w:sz w:val="28"/>
          <w:szCs w:val="28"/>
        </w:rPr>
        <w:t xml:space="preserve">вне МО - 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C23A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27C">
        <w:rPr>
          <w:rFonts w:ascii="Times New Roman" w:hAnsi="Times New Roman" w:cs="Times New Roman"/>
          <w:sz w:val="28"/>
          <w:szCs w:val="28"/>
        </w:rPr>
        <w:t>Из общего числа респондентов по анкетам первого уровня опрошено 2161 чел. (8</w:t>
      </w:r>
      <w:r>
        <w:rPr>
          <w:rFonts w:ascii="Times New Roman" w:hAnsi="Times New Roman" w:cs="Times New Roman"/>
          <w:sz w:val="28"/>
          <w:szCs w:val="28"/>
        </w:rPr>
        <w:t xml:space="preserve">8%), по анкетам второго уровня  - </w:t>
      </w:r>
      <w:r w:rsidRPr="00A4627C">
        <w:rPr>
          <w:rFonts w:ascii="Times New Roman" w:hAnsi="Times New Roman" w:cs="Times New Roman"/>
          <w:sz w:val="28"/>
          <w:szCs w:val="28"/>
        </w:rPr>
        <w:t>282 чел. (12%).</w:t>
      </w:r>
    </w:p>
    <w:p w:rsidR="00585082" w:rsidRDefault="008F54F8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у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удовлетворенности мед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ицинской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положительную динамику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585082" w:rsidRPr="0008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всем видам 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медицинской помощи относительно 2017 и 2018 годов. К уровню</w:t>
      </w:r>
      <w:r w:rsidR="00585082" w:rsidRPr="0008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585082" w:rsidRPr="0008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самый высокий рост показателя - </w:t>
      </w:r>
      <w:r w:rsidR="00585082" w:rsidRPr="0008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85082" w:rsidRPr="0008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</w:t>
      </w:r>
      <w:r w:rsidR="00585082" w:rsidRPr="0008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круглосуточному стационару</w:t>
      </w:r>
      <w:r w:rsidR="00585082" w:rsidRPr="0008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082" w:rsidRPr="0008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85082" w:rsidRPr="0008229D">
        <w:rPr>
          <w:rFonts w:ascii="Times New Roman" w:eastAsia="Times New Roman" w:hAnsi="Times New Roman" w:cs="Times New Roman"/>
          <w:sz w:val="28"/>
          <w:szCs w:val="28"/>
          <w:lang w:eastAsia="ru-RU"/>
        </w:rPr>
        <w:t>3%</w:t>
      </w:r>
      <w:r w:rsidR="0058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дневным стационарам и скорой медицинской помощи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на</w:t>
      </w:r>
      <w:r w:rsidR="00585082" w:rsidRPr="0008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5082" w:rsidRPr="0008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76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85082" w:rsidRPr="0008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амбулаторно-поликлинической помощи</w:t>
      </w:r>
      <w:r w:rsidR="00585082" w:rsidRPr="0008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</w:t>
      </w:r>
      <w:r w:rsidRPr="00676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по краю в 2019 г. составила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3% </w:t>
      </w:r>
      <w:r w:rsidRPr="00676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</w:t>
      </w:r>
      <w:r w:rsidRPr="006762D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(72,1%)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уровень удовлетворенности превышает установленное 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1396E">
        <w:rPr>
          <w:rFonts w:ascii="Times New Roman" w:hAnsi="Times New Roman" w:cs="Times New Roman"/>
          <w:sz w:val="28"/>
          <w:szCs w:val="28"/>
        </w:rPr>
        <w:t>елевое значение ТП ОМС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на  5%.</w:t>
      </w:r>
    </w:p>
    <w:p w:rsidR="00585082" w:rsidRPr="00A4627C" w:rsidRDefault="007631DA" w:rsidP="0058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5082" w:rsidRPr="00A4627C">
        <w:rPr>
          <w:rFonts w:ascii="Times New Roman" w:hAnsi="Times New Roman" w:cs="Times New Roman"/>
          <w:sz w:val="28"/>
          <w:szCs w:val="28"/>
        </w:rPr>
        <w:t>е достигнут целевой показатель удовлетворенности</w:t>
      </w:r>
      <w:r w:rsidR="00F0513D">
        <w:rPr>
          <w:rFonts w:ascii="Times New Roman" w:hAnsi="Times New Roman" w:cs="Times New Roman"/>
          <w:sz w:val="28"/>
          <w:szCs w:val="28"/>
        </w:rPr>
        <w:t xml:space="preserve"> в </w:t>
      </w:r>
      <w:r w:rsidR="00F0513D" w:rsidRPr="00A4627C">
        <w:rPr>
          <w:rFonts w:ascii="Times New Roman" w:hAnsi="Times New Roman" w:cs="Times New Roman"/>
          <w:sz w:val="28"/>
          <w:szCs w:val="28"/>
        </w:rPr>
        <w:t xml:space="preserve"> 26</w:t>
      </w:r>
      <w:r w:rsidR="00F0513D">
        <w:rPr>
          <w:rFonts w:ascii="Times New Roman" w:hAnsi="Times New Roman" w:cs="Times New Roman"/>
          <w:sz w:val="28"/>
          <w:szCs w:val="28"/>
        </w:rPr>
        <w:t xml:space="preserve"> (40%)</w:t>
      </w:r>
      <w:r w:rsidR="00F0513D" w:rsidRPr="00B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65  МО </w:t>
      </w:r>
      <w:r w:rsidR="00F0513D" w:rsidRPr="00A4627C">
        <w:rPr>
          <w:rFonts w:ascii="Times New Roman" w:hAnsi="Times New Roman" w:cs="Times New Roman"/>
          <w:sz w:val="28"/>
          <w:szCs w:val="28"/>
        </w:rPr>
        <w:t>края</w:t>
      </w:r>
      <w:r w:rsidR="00F0513D">
        <w:rPr>
          <w:rFonts w:ascii="Times New Roman" w:hAnsi="Times New Roman" w:cs="Times New Roman"/>
          <w:sz w:val="28"/>
          <w:szCs w:val="28"/>
        </w:rPr>
        <w:t>, в которых осуществлялся опрос,</w:t>
      </w:r>
      <w:r w:rsidR="0058508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850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85082">
        <w:rPr>
          <w:rFonts w:ascii="Times New Roman" w:hAnsi="Times New Roman" w:cs="Times New Roman"/>
          <w:sz w:val="28"/>
          <w:szCs w:val="28"/>
        </w:rPr>
        <w:t xml:space="preserve"> с чем в них проводился второй этап </w:t>
      </w:r>
      <w:r w:rsidR="00585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</w:t>
      </w:r>
      <w:r w:rsidR="00585082" w:rsidRPr="00A4627C">
        <w:rPr>
          <w:rFonts w:ascii="Times New Roman" w:hAnsi="Times New Roman" w:cs="Times New Roman"/>
          <w:sz w:val="28"/>
          <w:szCs w:val="28"/>
        </w:rPr>
        <w:t>.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Наименьший уровень удовлетворенности в 2019 г. с наибольшим снижением по АПП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 в ККБ №1 – 31%; </w:t>
      </w:r>
      <w:r w:rsidRPr="0082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динамика</w:t>
      </w:r>
      <w:r w:rsidRPr="0082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 наблюдается с 2017 г. 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</w:t>
      </w:r>
      <w:r w:rsidR="00F0513D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, не достигших целевого показателя по дневным стационарам, выявлено снижение уровня удовлетворенности в 2019 г. в сравнении с 2018 г.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«Николаевской ЦРБ» - в</w:t>
      </w:r>
      <w:r w:rsidRPr="00765311">
        <w:rPr>
          <w:rFonts w:ascii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765311">
        <w:rPr>
          <w:rFonts w:ascii="Times New Roman" w:hAnsi="Times New Roman" w:cs="Times New Roman"/>
          <w:sz w:val="28"/>
          <w:szCs w:val="24"/>
        </w:rPr>
        <w:t> г.</w:t>
      </w:r>
      <w:r w:rsidRPr="00FB4F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также, как и в 2018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 показатель удовлетворенности по всем видам медицинской помощи: АПП – </w:t>
      </w:r>
      <w:r w:rsidRPr="00CD7DF6">
        <w:rPr>
          <w:rFonts w:ascii="Times New Roman" w:hAnsi="Times New Roman" w:cs="Times New Roman"/>
          <w:color w:val="000000"/>
          <w:sz w:val="28"/>
          <w:szCs w:val="24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%, КС – 60%, ДС – </w:t>
      </w:r>
      <w:r w:rsidRPr="00CD7DF6">
        <w:rPr>
          <w:rFonts w:ascii="Times New Roman" w:hAnsi="Times New Roman" w:cs="Times New Roman"/>
          <w:color w:val="000000"/>
          <w:sz w:val="28"/>
          <w:szCs w:val="24"/>
        </w:rPr>
        <w:t>48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85082" w:rsidRPr="009E5D7A" w:rsidRDefault="00F0513D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амбулаторно-поликлинической помощи н</w:t>
      </w:r>
      <w:r w:rsidR="00585082"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8% </w:t>
      </w:r>
      <w:r w:rsidR="0058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2018 года </w:t>
      </w:r>
      <w:r w:rsidR="00585082"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 удовлетворенность доступностью диагностических исследований. Наименьший уровень (27%) по данному показателю выявлен в: КГБУЗ «</w:t>
      </w:r>
      <w:proofErr w:type="spellStart"/>
      <w:r w:rsidR="00585082"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Ванинская</w:t>
      </w:r>
      <w:proofErr w:type="spellEnd"/>
      <w:r w:rsidR="00585082"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ЦРБ», КГБУЗ «ВЦРБ», КГБУЗ «Николаевская ЦРБ», КГБУ</w:t>
      </w:r>
      <w:r w:rsidR="00585082">
        <w:rPr>
          <w:rFonts w:ascii="Times New Roman" w:eastAsia="Times New Roman" w:hAnsi="Times New Roman" w:cs="Times New Roman"/>
          <w:sz w:val="28"/>
          <w:szCs w:val="28"/>
          <w:lang w:eastAsia="ru-RU"/>
        </w:rPr>
        <w:t>З «Солнечная районная больница»;</w:t>
      </w:r>
      <w:r w:rsidR="00585082"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снижение в 2019 г. </w:t>
      </w:r>
      <w:r w:rsidR="0058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5082"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22% зафиксировано </w:t>
      </w:r>
      <w:proofErr w:type="gramStart"/>
      <w:r w:rsidR="00585082"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85082"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«Городская больница № 7».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удовлетворенности доступностью медицинской помощи врачей-специалистов в 2019 г. составил 48% с отрицательной динамикой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5%) к 2018 г</w:t>
      </w:r>
      <w:r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</w:t>
      </w:r>
      <w:r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снижение данного показателя в ЧУЗ «КБ «РЖД-Медицина» г. Хабаровск»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39%,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39% </w:t>
      </w:r>
      <w:proofErr w:type="gramStart"/>
      <w:r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«организация записи на прием к врачу».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углубленного анкетирования 2 уровня каждый четвертый застрахованный </w:t>
      </w:r>
      <w:r w:rsidR="008419AF">
        <w:rPr>
          <w:rFonts w:ascii="Times New Roman" w:hAnsi="Times New Roman" w:cs="Times New Roman"/>
          <w:sz w:val="28"/>
          <w:szCs w:val="28"/>
        </w:rPr>
        <w:t xml:space="preserve">(25%) </w:t>
      </w:r>
      <w:r>
        <w:rPr>
          <w:rFonts w:ascii="Times New Roman" w:hAnsi="Times New Roman" w:cs="Times New Roman"/>
          <w:sz w:val="28"/>
          <w:szCs w:val="28"/>
        </w:rPr>
        <w:t xml:space="preserve">ожидал </w:t>
      </w:r>
      <w:r w:rsidRPr="00093DAC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3DAC">
        <w:rPr>
          <w:rFonts w:ascii="Times New Roman" w:hAnsi="Times New Roman" w:cs="Times New Roman"/>
          <w:sz w:val="28"/>
          <w:szCs w:val="28"/>
        </w:rPr>
        <w:t xml:space="preserve"> к врачу-</w:t>
      </w:r>
      <w:r>
        <w:rPr>
          <w:rFonts w:ascii="Times New Roman" w:hAnsi="Times New Roman" w:cs="Times New Roman"/>
          <w:sz w:val="28"/>
          <w:szCs w:val="28"/>
        </w:rPr>
        <w:t>терапевту более недели (25%).</w:t>
      </w:r>
      <w:r w:rsidR="0045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Почти половина опрошенных </w:t>
      </w:r>
      <w:r w:rsidR="008419AF">
        <w:rPr>
          <w:rFonts w:ascii="Times New Roman" w:hAnsi="Times New Roman" w:cs="Times New Roman"/>
          <w:sz w:val="28"/>
          <w:szCs w:val="28"/>
        </w:rPr>
        <w:t xml:space="preserve">(47%) </w:t>
      </w:r>
      <w:r>
        <w:rPr>
          <w:rFonts w:ascii="Times New Roman" w:hAnsi="Times New Roman" w:cs="Times New Roman"/>
          <w:sz w:val="28"/>
          <w:szCs w:val="28"/>
        </w:rPr>
        <w:t>ожидали приема  врача-специалиста в течение 2 – 7 дней.</w:t>
      </w:r>
      <w:r w:rsidR="00456D3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7C4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в </w:t>
      </w:r>
      <w:r w:rsidRPr="009E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в сравнении с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уменьшился</w:t>
      </w:r>
      <w:r w:rsidR="0084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38%)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с</w:t>
      </w:r>
      <w:r w:rsidRPr="002A7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роками ожидания медицинских услуг после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всего 41%.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низкий показатель удовлетворенности доступностью</w:t>
      </w:r>
      <w:r w:rsidRPr="00CB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лабораторных исследований/анализов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 в </w:t>
      </w:r>
      <w:r w:rsidRPr="00CB6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ККБ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(26%), доступности</w:t>
      </w:r>
      <w:r w:rsidRPr="009A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врачей-специалистов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747AF">
        <w:t xml:space="preserve"> </w:t>
      </w:r>
      <w:r w:rsidRPr="00E74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ерхнебуреинская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(6%)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7AF">
        <w:rPr>
          <w:rFonts w:ascii="Times New Roman" w:hAnsi="Times New Roman" w:cs="Times New Roman"/>
          <w:sz w:val="28"/>
          <w:szCs w:val="24"/>
        </w:rPr>
        <w:t>«Солнечная районная больница»</w:t>
      </w:r>
      <w:r>
        <w:rPr>
          <w:rFonts w:ascii="Times New Roman" w:hAnsi="Times New Roman" w:cs="Times New Roman"/>
          <w:sz w:val="28"/>
          <w:szCs w:val="24"/>
        </w:rPr>
        <w:t xml:space="preserve"> (9%)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респондентов (75%) считают, что могут </w:t>
      </w:r>
      <w:r w:rsidRPr="00D12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получить медицинскую помощь</w:t>
      </w:r>
      <w:r w:rsidRPr="0039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врача-терапевта  и т</w:t>
      </w:r>
      <w:r w:rsidRPr="0039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45%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12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9AF" w:rsidRDefault="00585082" w:rsidP="00841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дневным стационарам уровень удовлетворенности в крае в </w:t>
      </w:r>
      <w:r w:rsidR="008419AF">
        <w:rPr>
          <w:rFonts w:ascii="Times New Roman" w:hAnsi="Times New Roman" w:cs="Times New Roman"/>
          <w:sz w:val="28"/>
          <w:szCs w:val="28"/>
        </w:rPr>
        <w:t>2019 г. составил 84,2%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характеристикам работы дневных стационаров рост на 8% выявлен по показателю – удовлетворенность техническим</w:t>
      </w:r>
      <w:r w:rsidRPr="004B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07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B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082" w:rsidRDefault="0028351E" w:rsidP="002835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круглосуточному стационару п</w:t>
      </w:r>
      <w:r w:rsidR="008419AF" w:rsidRPr="0005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оказатель оснащенности современным медицинским оборудованием</w:t>
      </w:r>
      <w:r w:rsidR="0084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85082" w:rsidRPr="0005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смотря на положительную динамику в 2019 году, </w:t>
      </w:r>
      <w:proofErr w:type="gramStart"/>
      <w:r w:rsidR="00585082" w:rsidRPr="0005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остается</w:t>
      </w:r>
      <w:proofErr w:type="gramEnd"/>
      <w:r w:rsidR="00585082" w:rsidRPr="0005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и в 2018 году наименьшим среди всех характеристик работы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Самый низкий показатель отмечается в </w:t>
      </w:r>
      <w:r w:rsidR="00585082" w:rsidRPr="00994EE3">
        <w:rPr>
          <w:rFonts w:ascii="Times New Roman" w:hAnsi="Times New Roman" w:cs="Times New Roman"/>
          <w:sz w:val="28"/>
          <w:szCs w:val="24"/>
        </w:rPr>
        <w:t>«</w:t>
      </w:r>
      <w:proofErr w:type="gramStart"/>
      <w:r w:rsidR="00585082" w:rsidRPr="00994EE3">
        <w:rPr>
          <w:rFonts w:ascii="Times New Roman" w:hAnsi="Times New Roman" w:cs="Times New Roman"/>
          <w:sz w:val="28"/>
          <w:szCs w:val="24"/>
        </w:rPr>
        <w:t>Николаевская</w:t>
      </w:r>
      <w:proofErr w:type="gramEnd"/>
      <w:r w:rsidR="00585082" w:rsidRPr="00994EE3">
        <w:rPr>
          <w:rFonts w:ascii="Times New Roman" w:hAnsi="Times New Roman" w:cs="Times New Roman"/>
          <w:sz w:val="28"/>
          <w:szCs w:val="24"/>
        </w:rPr>
        <w:t xml:space="preserve"> ЦРБ»</w:t>
      </w:r>
      <w:r w:rsidR="00585082">
        <w:rPr>
          <w:rFonts w:ascii="Times New Roman" w:hAnsi="Times New Roman" w:cs="Times New Roman"/>
          <w:sz w:val="28"/>
          <w:szCs w:val="24"/>
        </w:rPr>
        <w:t xml:space="preserve"> 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- 35%.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 все опрошенные максимально оценивают работу лечащих врачей в круглосуточных стационарах (95%).</w:t>
      </w:r>
    </w:p>
    <w:p w:rsidR="00585082" w:rsidRDefault="00585082" w:rsidP="005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удовлетворенности скорой медицинской помощью по итогам опросов в 2019 году. На момент опроса, в течение последних 3 месяцев, в скорую медицинскую помощь обратилось 34% опрошенных, что выше на 2% относительно 2018 г., из них 88% удовлетворены качеством МП.</w:t>
      </w:r>
    </w:p>
    <w:p w:rsidR="00235FA1" w:rsidRDefault="00585082" w:rsidP="0042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результатам социологического опроса в 2019 году отмечено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к врачам, который прослеживается по всем видам 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помощи; наименьший уровень удовлетворенности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видам 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помощи приходится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«о</w:t>
      </w:r>
      <w:r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снащенность современным медицинским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C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МО не достигнут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значение, установленное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программой </w:t>
      </w:r>
      <w:r w:rsidR="00235FA1" w:rsidRPr="00235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бесплатного оказания гражданам медицинской помощи на территории Хабаровского края</w:t>
      </w:r>
      <w:r w:rsidR="00235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5FA1" w:rsidRDefault="00235FA1" w:rsidP="00235F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РЕШИЛИ:</w:t>
      </w:r>
    </w:p>
    <w:p w:rsidR="00FF7833" w:rsidRPr="00FF7833" w:rsidRDefault="00FF7833" w:rsidP="00FF783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33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F7833">
        <w:rPr>
          <w:rFonts w:ascii="Times New Roman" w:hAnsi="Times New Roman" w:cs="Times New Roman"/>
          <w:sz w:val="28"/>
          <w:szCs w:val="28"/>
        </w:rPr>
        <w:t>Хабаровскому краевому фонду обязательного медицинского страхования (Пузакова Е.В.):</w:t>
      </w:r>
    </w:p>
    <w:p w:rsidR="00FF7833" w:rsidRDefault="00FF7833" w:rsidP="00FF783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33">
        <w:rPr>
          <w:rFonts w:ascii="Times New Roman" w:hAnsi="Times New Roman" w:cs="Times New Roman"/>
          <w:sz w:val="28"/>
          <w:szCs w:val="28"/>
        </w:rPr>
        <w:lastRenderedPageBreak/>
        <w:t xml:space="preserve">1.1. Продолжить контроль над соблюдением квотной выборки и требований нормативных документов по заполнению анкет при проведении социологических опросов страховыми представителями страховых медицинских организаций. </w:t>
      </w:r>
    </w:p>
    <w:p w:rsidR="00FF7833" w:rsidRPr="00FF7833" w:rsidRDefault="00FF7833" w:rsidP="00FF783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</w:p>
    <w:p w:rsidR="00FF7833" w:rsidRDefault="00FF7833" w:rsidP="00FF783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33">
        <w:rPr>
          <w:rFonts w:ascii="Times New Roman" w:hAnsi="Times New Roman" w:cs="Times New Roman"/>
          <w:sz w:val="28"/>
          <w:szCs w:val="28"/>
        </w:rPr>
        <w:t>1.2. Продолжить проведение анализа результатов опроса застрахованных лиц за полугодие и по итогам года.</w:t>
      </w:r>
    </w:p>
    <w:p w:rsidR="00FF7833" w:rsidRPr="00FF7833" w:rsidRDefault="00FF7833" w:rsidP="00FF783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484F76">
        <w:rPr>
          <w:rFonts w:ascii="Times New Roman" w:hAnsi="Times New Roman" w:cs="Times New Roman"/>
          <w:sz w:val="28"/>
          <w:szCs w:val="28"/>
        </w:rPr>
        <w:t>за полугодие – не позднее 45 дней после отчетного периода; за год – до 31 марта после отчетного периода.</w:t>
      </w:r>
    </w:p>
    <w:p w:rsidR="00585082" w:rsidRPr="00FF7833" w:rsidRDefault="00FF7833" w:rsidP="0048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83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F7833">
        <w:rPr>
          <w:rFonts w:ascii="Times New Roman" w:hAnsi="Times New Roman" w:cs="Times New Roman"/>
          <w:sz w:val="28"/>
          <w:szCs w:val="28"/>
        </w:rPr>
        <w:t>Направить о</w:t>
      </w:r>
      <w:r w:rsidRPr="00FF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бзор результатов социологического опроса застрахованных в сфере ОМС лиц об удовлетворенности доступностью и качеством медицинской помощи </w:t>
      </w:r>
      <w:r w:rsidRPr="00FF7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в адрес заместителя Председателя Правительства Хабаровского края по социальным вопросам Ю.А. Минаева, заместителей глав муниципальных образований края по социальным вопросам, министерства здравоохранения Хабаровского края; разместить информацию на официальном сайте ХКФОМС в сети Интернет.</w:t>
      </w:r>
      <w:proofErr w:type="gramEnd"/>
    </w:p>
    <w:p w:rsidR="00585082" w:rsidRDefault="00484F76" w:rsidP="00FF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Срок: до 09.03.2020</w:t>
      </w:r>
    </w:p>
    <w:p w:rsidR="00974720" w:rsidRDefault="00974720" w:rsidP="0097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Лазерко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Шептур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Ю.В.):</w:t>
      </w:r>
    </w:p>
    <w:p w:rsidR="00974720" w:rsidRDefault="00974720" w:rsidP="0097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Обеспечить проведение опросов застрахованных лиц и их законных представителей о доступности и качестве медицинской помощи в медицинских организациях в соответствии с требованиями нормативных правовых актов.</w:t>
      </w:r>
    </w:p>
    <w:p w:rsidR="00484F76" w:rsidRPr="00FF7833" w:rsidRDefault="00974720" w:rsidP="00FF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Срок: в соответствии с графиком проведения анкетирования </w:t>
      </w:r>
    </w:p>
    <w:p w:rsidR="00F018CC" w:rsidRDefault="00F018CC" w:rsidP="00F01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Руководителям медицинских организаций, участвующих в реализации программы ОМС на территории Хабаровского края, и не достигших целевых </w:t>
      </w:r>
      <w:r w:rsidRPr="00412158">
        <w:rPr>
          <w:rFonts w:ascii="Times New Roman" w:hAnsi="Times New Roman" w:cs="Times New Roman"/>
          <w:bCs/>
          <w:sz w:val="28"/>
          <w:szCs w:val="28"/>
        </w:rPr>
        <w:t>критериев доступности и качества медицинской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2019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18CC" w:rsidRDefault="00F018CC" w:rsidP="00F01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Проанализировать  результаты </w:t>
      </w:r>
      <w:r w:rsidRPr="000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социологического опроса застрахованных в сфере ОМС лиц об удовлетворенности доступностью и качеством медицинской помощи </w:t>
      </w:r>
      <w:r w:rsidRPr="000E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размещенные на официальном сайте ХКФОМС в разделе «Медицинским организациям» подраздел «Результаты анкетирования».</w:t>
      </w:r>
    </w:p>
    <w:p w:rsidR="00994871" w:rsidRDefault="00994871" w:rsidP="00F01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Срок: до 01.04.2020</w:t>
      </w:r>
    </w:p>
    <w:p w:rsidR="00F018CC" w:rsidRDefault="00F018CC" w:rsidP="00F01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Провести работу, направленную на выполнение целевых критериев </w:t>
      </w:r>
      <w:r w:rsidRPr="00412158">
        <w:rPr>
          <w:rFonts w:ascii="Times New Roman" w:hAnsi="Times New Roman" w:cs="Times New Roman"/>
          <w:bCs/>
          <w:sz w:val="28"/>
          <w:szCs w:val="28"/>
        </w:rPr>
        <w:t>доступности и качества медицинской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2020 году.</w:t>
      </w:r>
    </w:p>
    <w:p w:rsidR="00D12863" w:rsidRDefault="00D12863" w:rsidP="00D12863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СЛУШАЛИ: </w:t>
      </w:r>
    </w:p>
    <w:p w:rsidR="00994871" w:rsidRDefault="002E2F13" w:rsidP="00EE5D2C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5438">
        <w:rPr>
          <w:rFonts w:ascii="Times New Roman" w:hAnsi="Times New Roman" w:cs="Times New Roman"/>
          <w:sz w:val="28"/>
          <w:szCs w:val="28"/>
        </w:rPr>
        <w:t>Гребенников</w:t>
      </w:r>
      <w:r w:rsidRPr="00585082">
        <w:rPr>
          <w:rFonts w:ascii="Times New Roman" w:hAnsi="Times New Roman" w:cs="Times New Roman"/>
          <w:sz w:val="28"/>
          <w:szCs w:val="28"/>
        </w:rPr>
        <w:t xml:space="preserve"> </w:t>
      </w:r>
      <w:r w:rsidRPr="00155438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E5D2C">
        <w:rPr>
          <w:rFonts w:ascii="Times New Roman" w:hAnsi="Times New Roman" w:cs="Times New Roman"/>
          <w:sz w:val="28"/>
          <w:szCs w:val="28"/>
        </w:rPr>
        <w:t xml:space="preserve"> в</w:t>
      </w:r>
      <w:r w:rsidR="00994871">
        <w:rPr>
          <w:rFonts w:ascii="Times New Roman" w:hAnsi="Times New Roman" w:cs="Times New Roman"/>
          <w:sz w:val="28"/>
          <w:szCs w:val="28"/>
        </w:rPr>
        <w:t xml:space="preserve"> целях корректного сопоставления данных о смертельных исходах при болезнях органов кровообращения по счетам, представленным на оплату в 2019 году, расчет показателя общей смертности (в </w:t>
      </w:r>
      <w:r w:rsidR="00EE5D2C">
        <w:rPr>
          <w:rFonts w:ascii="Times New Roman" w:hAnsi="Times New Roman" w:cs="Times New Roman"/>
          <w:sz w:val="28"/>
          <w:szCs w:val="28"/>
        </w:rPr>
        <w:t xml:space="preserve">МО </w:t>
      </w:r>
      <w:r w:rsidR="00994871">
        <w:rPr>
          <w:rFonts w:ascii="Times New Roman" w:hAnsi="Times New Roman" w:cs="Times New Roman"/>
          <w:sz w:val="28"/>
          <w:szCs w:val="28"/>
        </w:rPr>
        <w:t>+ за пределами</w:t>
      </w:r>
      <w:r w:rsidR="00EE5D2C">
        <w:rPr>
          <w:rFonts w:ascii="Times New Roman" w:hAnsi="Times New Roman" w:cs="Times New Roman"/>
          <w:sz w:val="28"/>
          <w:szCs w:val="28"/>
        </w:rPr>
        <w:t xml:space="preserve"> МО</w:t>
      </w:r>
      <w:r w:rsidR="00994871">
        <w:rPr>
          <w:rFonts w:ascii="Times New Roman" w:hAnsi="Times New Roman" w:cs="Times New Roman"/>
          <w:sz w:val="28"/>
          <w:szCs w:val="28"/>
        </w:rPr>
        <w:t xml:space="preserve">) в рамках ОМС  (в том числе в муниципальных образованиях) произведен на численность застрахованных лиц, состоящих на учете по состоянию на </w:t>
      </w:r>
      <w:r w:rsidR="00EE5D2C">
        <w:rPr>
          <w:rFonts w:ascii="Times New Roman" w:hAnsi="Times New Roman" w:cs="Times New Roman"/>
          <w:sz w:val="28"/>
          <w:szCs w:val="28"/>
        </w:rPr>
        <w:t>0</w:t>
      </w:r>
      <w:r w:rsidR="00994871">
        <w:rPr>
          <w:rFonts w:ascii="Times New Roman" w:hAnsi="Times New Roman" w:cs="Times New Roman"/>
          <w:sz w:val="28"/>
          <w:szCs w:val="28"/>
        </w:rPr>
        <w:t>1.</w:t>
      </w:r>
      <w:r w:rsidR="00EE5D2C">
        <w:rPr>
          <w:rFonts w:ascii="Times New Roman" w:hAnsi="Times New Roman" w:cs="Times New Roman"/>
          <w:sz w:val="28"/>
          <w:szCs w:val="28"/>
        </w:rPr>
        <w:t>01</w:t>
      </w:r>
      <w:r w:rsidR="00994871">
        <w:rPr>
          <w:rFonts w:ascii="Times New Roman" w:hAnsi="Times New Roman" w:cs="Times New Roman"/>
          <w:sz w:val="28"/>
          <w:szCs w:val="28"/>
        </w:rPr>
        <w:t>.20</w:t>
      </w:r>
      <w:r w:rsidR="00EE5D2C">
        <w:rPr>
          <w:rFonts w:ascii="Times New Roman" w:hAnsi="Times New Roman" w:cs="Times New Roman"/>
          <w:sz w:val="28"/>
          <w:szCs w:val="28"/>
        </w:rPr>
        <w:t>20</w:t>
      </w:r>
      <w:r w:rsidR="0099487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94871" w:rsidRDefault="00994871" w:rsidP="0099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Показатель общей смертности при болезнях органов кровообращения, превышающий сложившийся в среднем по краю (196,4 на 100 тыс. застрахованных), зафиксирован в 3 муниципальных образованиях края из 18 (показатели рассчитаны по данным о прикреплении пациентов к медицинской организации).</w:t>
      </w:r>
      <w:proofErr w:type="gramEnd"/>
      <w:r w:rsidR="00EE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Лидирующее положение по показателю смертности занимает Николаевский муниципальный район с показателем общей смертности в рамках ОМС 360,2 на 100 тысяч застрахованных.</w:t>
      </w:r>
    </w:p>
    <w:p w:rsidR="00994871" w:rsidRDefault="00994871" w:rsidP="0099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Наименьшие показатели общей смертности от болезней системы кровообращения в 2019 году отмечены в следующих муниципальных районах: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-Майском;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Тугуро-Чумиканском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Советско-Гаванском;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4871" w:rsidRDefault="00994871" w:rsidP="00EE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BE">
        <w:rPr>
          <w:rFonts w:ascii="Times New Roman" w:hAnsi="Times New Roman" w:cs="Times New Roman"/>
          <w:sz w:val="28"/>
          <w:szCs w:val="28"/>
        </w:rPr>
        <w:t>Среди умерших от болезней системы кровообращения</w:t>
      </w:r>
      <w:r w:rsidR="00EE5D2C">
        <w:rPr>
          <w:rFonts w:ascii="Times New Roman" w:hAnsi="Times New Roman" w:cs="Times New Roman"/>
          <w:sz w:val="28"/>
          <w:szCs w:val="28"/>
        </w:rPr>
        <w:t xml:space="preserve"> (далее - БСК)</w:t>
      </w:r>
      <w:r w:rsidRPr="008A37BE">
        <w:rPr>
          <w:rFonts w:ascii="Times New Roman" w:hAnsi="Times New Roman" w:cs="Times New Roman"/>
          <w:sz w:val="28"/>
          <w:szCs w:val="28"/>
        </w:rPr>
        <w:t xml:space="preserve"> в 2019 году 86,4% составляют пациенты старше трудоспособного возраста и 13,6% трудоспособного возраста.</w:t>
      </w:r>
      <w:proofErr w:type="gramEnd"/>
      <w:r w:rsidR="00EE5D2C">
        <w:rPr>
          <w:rFonts w:ascii="Times New Roman" w:hAnsi="Times New Roman" w:cs="Times New Roman"/>
          <w:sz w:val="28"/>
          <w:szCs w:val="28"/>
        </w:rPr>
        <w:t xml:space="preserve"> </w:t>
      </w:r>
      <w:r w:rsidRPr="008A37BE">
        <w:rPr>
          <w:rFonts w:ascii="Times New Roman" w:hAnsi="Times New Roman" w:cs="Times New Roman"/>
          <w:sz w:val="28"/>
          <w:szCs w:val="28"/>
        </w:rPr>
        <w:tab/>
        <w:t xml:space="preserve">Мужчины составляют 47,2% от </w:t>
      </w:r>
      <w:proofErr w:type="gramStart"/>
      <w:r w:rsidRPr="008A37BE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8A3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A37BE">
        <w:rPr>
          <w:rFonts w:ascii="Times New Roman" w:hAnsi="Times New Roman" w:cs="Times New Roman"/>
          <w:sz w:val="28"/>
          <w:szCs w:val="28"/>
        </w:rPr>
        <w:t xml:space="preserve"> БСК, женщины -52,7%. При этом женщины трудоспособного возраста – 8,2%, мужчины -19,7%.</w:t>
      </w:r>
    </w:p>
    <w:p w:rsidR="00994871" w:rsidRDefault="00994871" w:rsidP="0099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диспансерном наблюдении по поводу болезней системы кровообращения находилось  44,5% умерших.</w:t>
      </w:r>
    </w:p>
    <w:p w:rsidR="00994871" w:rsidRDefault="00994871" w:rsidP="00EE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Диспансеризацию первого этапа прошло 29,6% пациентов умерших от БСК, второго этапа – 36,2%.</w:t>
      </w:r>
      <w:r w:rsidR="00EE5D2C">
        <w:rPr>
          <w:rFonts w:ascii="Times New Roman" w:hAnsi="Times New Roman" w:cs="Times New Roman"/>
          <w:sz w:val="28"/>
          <w:szCs w:val="28"/>
        </w:rPr>
        <w:t xml:space="preserve"> </w:t>
      </w:r>
      <w:r w:rsidRPr="00A47983">
        <w:rPr>
          <w:rFonts w:ascii="Times New Roman" w:hAnsi="Times New Roman" w:cs="Times New Roman"/>
          <w:sz w:val="28"/>
          <w:szCs w:val="28"/>
        </w:rPr>
        <w:t xml:space="preserve">Из числа умерших в среднем посещали </w:t>
      </w:r>
      <w:r w:rsidR="00EE5D2C">
        <w:rPr>
          <w:rFonts w:ascii="Times New Roman" w:hAnsi="Times New Roman" w:cs="Times New Roman"/>
          <w:sz w:val="28"/>
          <w:szCs w:val="28"/>
        </w:rPr>
        <w:t xml:space="preserve"> МО </w:t>
      </w:r>
      <w:r w:rsidRPr="00A47983">
        <w:rPr>
          <w:rFonts w:ascii="Times New Roman" w:hAnsi="Times New Roman" w:cs="Times New Roman"/>
          <w:sz w:val="28"/>
          <w:szCs w:val="28"/>
        </w:rPr>
        <w:t>по поводу  основного заболевания 69,9% пациентов.</w:t>
      </w:r>
      <w:r>
        <w:rPr>
          <w:rFonts w:ascii="Times New Roman" w:hAnsi="Times New Roman" w:cs="Times New Roman"/>
          <w:sz w:val="28"/>
          <w:szCs w:val="28"/>
        </w:rPr>
        <w:t xml:space="preserve"> Наименьшее число посещений в </w:t>
      </w:r>
      <w:r w:rsidR="00EE5D2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по месту прикрепления за 6 месяцев до констатации смерти  по поводу БСК отмечается в НУЗ «Отделенческая больница на ст.</w:t>
      </w:r>
      <w:r w:rsidR="005A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Комсомольск», КГБУЗ «ГБ №2», «ГБ №3», «ГБ №4» и ФГБУЗ ДВОМЦ ФМБА г. Хабаровска.</w:t>
      </w:r>
    </w:p>
    <w:p w:rsidR="00994871" w:rsidRDefault="00994871" w:rsidP="005A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690">
        <w:rPr>
          <w:rFonts w:ascii="Times New Roman" w:hAnsi="Times New Roman" w:cs="Times New Roman"/>
          <w:sz w:val="28"/>
          <w:szCs w:val="28"/>
        </w:rPr>
        <w:t>В структуре умерших от БСК в круглосуточных стационарах первое место занимают цереброваскулярные заболевания (</w:t>
      </w:r>
      <w:r w:rsidRPr="00E736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690">
        <w:rPr>
          <w:rFonts w:ascii="Times New Roman" w:hAnsi="Times New Roman" w:cs="Times New Roman"/>
          <w:sz w:val="28"/>
          <w:szCs w:val="28"/>
        </w:rPr>
        <w:t>60-</w:t>
      </w:r>
      <w:r w:rsidRPr="00E736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690">
        <w:rPr>
          <w:rFonts w:ascii="Times New Roman" w:hAnsi="Times New Roman" w:cs="Times New Roman"/>
          <w:sz w:val="28"/>
          <w:szCs w:val="28"/>
        </w:rPr>
        <w:t xml:space="preserve">65) -51%,  второе </w:t>
      </w:r>
      <w:r w:rsidR="005A1920">
        <w:rPr>
          <w:rFonts w:ascii="Times New Roman" w:hAnsi="Times New Roman" w:cs="Times New Roman"/>
          <w:sz w:val="28"/>
          <w:szCs w:val="28"/>
        </w:rPr>
        <w:t xml:space="preserve">- </w:t>
      </w:r>
      <w:r w:rsidRPr="00E73690">
        <w:rPr>
          <w:rFonts w:ascii="Times New Roman" w:hAnsi="Times New Roman" w:cs="Times New Roman"/>
          <w:sz w:val="28"/>
          <w:szCs w:val="28"/>
        </w:rPr>
        <w:t>ишемическая болезнь сердца (</w:t>
      </w:r>
      <w:r w:rsidRPr="00E736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690">
        <w:rPr>
          <w:rFonts w:ascii="Times New Roman" w:hAnsi="Times New Roman" w:cs="Times New Roman"/>
          <w:sz w:val="28"/>
          <w:szCs w:val="28"/>
        </w:rPr>
        <w:t>20-</w:t>
      </w:r>
      <w:r w:rsidRPr="00E736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690">
        <w:rPr>
          <w:rFonts w:ascii="Times New Roman" w:hAnsi="Times New Roman" w:cs="Times New Roman"/>
          <w:sz w:val="28"/>
          <w:szCs w:val="28"/>
        </w:rPr>
        <w:t xml:space="preserve">25) – 28,8%, третье </w:t>
      </w:r>
      <w:r w:rsidR="005A1920">
        <w:rPr>
          <w:rFonts w:ascii="Times New Roman" w:hAnsi="Times New Roman" w:cs="Times New Roman"/>
          <w:sz w:val="28"/>
          <w:szCs w:val="28"/>
        </w:rPr>
        <w:t xml:space="preserve">- </w:t>
      </w:r>
      <w:r w:rsidRPr="00E73690">
        <w:rPr>
          <w:rFonts w:ascii="Times New Roman" w:hAnsi="Times New Roman" w:cs="Times New Roman"/>
          <w:sz w:val="28"/>
          <w:szCs w:val="28"/>
        </w:rPr>
        <w:t>прочие болезни системы кровообращения – 20,2%. Среди</w:t>
      </w:r>
      <w:r w:rsidR="005A1920">
        <w:rPr>
          <w:rFonts w:ascii="Times New Roman" w:hAnsi="Times New Roman" w:cs="Times New Roman"/>
          <w:sz w:val="28"/>
          <w:szCs w:val="28"/>
        </w:rPr>
        <w:t xml:space="preserve"> МО</w:t>
      </w:r>
      <w:r w:rsidRPr="00E73690">
        <w:rPr>
          <w:rFonts w:ascii="Times New Roman" w:hAnsi="Times New Roman" w:cs="Times New Roman"/>
          <w:sz w:val="28"/>
          <w:szCs w:val="28"/>
        </w:rPr>
        <w:t>, оказывающих медицинскую помощь по поводу БСК</w:t>
      </w:r>
      <w:r w:rsidR="005A1920">
        <w:rPr>
          <w:rFonts w:ascii="Times New Roman" w:hAnsi="Times New Roman" w:cs="Times New Roman"/>
          <w:sz w:val="28"/>
          <w:szCs w:val="28"/>
        </w:rPr>
        <w:t>,</w:t>
      </w:r>
      <w:r w:rsidRPr="00E73690">
        <w:rPr>
          <w:rFonts w:ascii="Times New Roman" w:hAnsi="Times New Roman" w:cs="Times New Roman"/>
          <w:sz w:val="28"/>
          <w:szCs w:val="28"/>
        </w:rPr>
        <w:t xml:space="preserve"> наиболее высокая летальность в целом по </w:t>
      </w:r>
      <w:r w:rsidR="005A1920">
        <w:rPr>
          <w:rFonts w:ascii="Times New Roman" w:hAnsi="Times New Roman" w:cs="Times New Roman"/>
          <w:sz w:val="28"/>
          <w:szCs w:val="28"/>
        </w:rPr>
        <w:t xml:space="preserve">БСК </w:t>
      </w:r>
      <w:r w:rsidRPr="00E73690">
        <w:rPr>
          <w:rFonts w:ascii="Times New Roman" w:hAnsi="Times New Roman" w:cs="Times New Roman"/>
          <w:sz w:val="28"/>
          <w:szCs w:val="28"/>
        </w:rPr>
        <w:t>в 2019 году отмечается в КГБУЗ «ККБ №2», «ГБ №7», «Николаевская-на-Амуре ЦРБ» и «ГКБ №10».</w:t>
      </w:r>
      <w:proofErr w:type="gramEnd"/>
      <w:r w:rsidRPr="00E73690">
        <w:rPr>
          <w:rFonts w:ascii="Times New Roman" w:hAnsi="Times New Roman" w:cs="Times New Roman"/>
          <w:sz w:val="28"/>
          <w:szCs w:val="28"/>
        </w:rPr>
        <w:t xml:space="preserve"> Наиболее высокая летальность от цереброваскулярных болезней выявлена в КГБУЗ «ГКБ №11», «</w:t>
      </w:r>
      <w:proofErr w:type="spellStart"/>
      <w:r w:rsidRPr="00E73690"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 w:rsidRPr="00E73690">
        <w:rPr>
          <w:rFonts w:ascii="Times New Roman" w:hAnsi="Times New Roman" w:cs="Times New Roman"/>
          <w:sz w:val="28"/>
          <w:szCs w:val="28"/>
        </w:rPr>
        <w:t xml:space="preserve"> ЦРБ», «Николаевская-на-Амуре ЦРБ», «Вяземская РБ» и «Комсомольская МРБ». Высокая летальность при ишемической болезни сердца зарегистрирована</w:t>
      </w:r>
      <w:r w:rsidR="005A1920">
        <w:rPr>
          <w:rFonts w:ascii="Times New Roman" w:hAnsi="Times New Roman" w:cs="Times New Roman"/>
          <w:sz w:val="24"/>
          <w:szCs w:val="24"/>
        </w:rPr>
        <w:t xml:space="preserve"> в КГБУЗ «ГКБ №10», «ГБ №4» и</w:t>
      </w:r>
      <w:r>
        <w:rPr>
          <w:rFonts w:ascii="Times New Roman" w:hAnsi="Times New Roman" w:cs="Times New Roman"/>
          <w:sz w:val="24"/>
          <w:szCs w:val="24"/>
        </w:rPr>
        <w:t xml:space="preserve"> «ГКБ №11».                                 </w:t>
      </w:r>
    </w:p>
    <w:p w:rsidR="00994871" w:rsidRDefault="00994871" w:rsidP="005A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Страховыми медицинскими организациями проведено  2310 экспертиз качества оказания медицинской помощи по случаям летальных исходов  от болезней системы кровообращения</w:t>
      </w:r>
      <w:r w:rsidRPr="0045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</w:t>
      </w:r>
      <w:r w:rsidR="005A19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от всех летальных исходов по БСК), при этом признано дефектными 57% случаев.</w:t>
      </w:r>
    </w:p>
    <w:p w:rsidR="00994871" w:rsidRDefault="00994871" w:rsidP="005A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при проведении экспертных мероприятий применены пункты дефектов 3.2.1. и 3.2.3.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75374">
        <w:rPr>
          <w:rFonts w:ascii="Times New Roman" w:hAnsi="Times New Roman" w:cs="Times New Roman"/>
          <w:sz w:val="28"/>
          <w:szCs w:val="28"/>
          <w:lang w:eastAsia="ar-SA"/>
        </w:rPr>
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основе </w:t>
      </w:r>
      <w:r w:rsidRPr="00875374">
        <w:rPr>
          <w:rFonts w:ascii="Times New Roman" w:hAnsi="Times New Roman" w:cs="Times New Roman"/>
          <w:sz w:val="28"/>
          <w:szCs w:val="28"/>
          <w:lang w:eastAsia="ar-SA"/>
        </w:rPr>
        <w:t>клинически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875374">
        <w:rPr>
          <w:rFonts w:ascii="Times New Roman" w:hAnsi="Times New Roman" w:cs="Times New Roman"/>
          <w:sz w:val="28"/>
          <w:szCs w:val="28"/>
          <w:lang w:eastAsia="ar-SA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й и с учетом</w:t>
      </w:r>
      <w:r w:rsidRPr="00875374">
        <w:rPr>
          <w:rFonts w:ascii="Times New Roman" w:hAnsi="Times New Roman" w:cs="Times New Roman"/>
          <w:sz w:val="28"/>
          <w:szCs w:val="28"/>
          <w:lang w:eastAsia="ar-SA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Pr="00875374">
        <w:rPr>
          <w:rFonts w:ascii="Times New Roman" w:hAnsi="Times New Roman" w:cs="Times New Roman"/>
          <w:sz w:val="28"/>
          <w:szCs w:val="28"/>
          <w:lang w:eastAsia="ar-SA"/>
        </w:rPr>
        <w:t xml:space="preserve"> медицинской помощи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технологий»: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ar-SA"/>
        </w:rPr>
        <w:t>е проведены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УЗДГ артерий верхних конечностей,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брахиоцефальных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сосудов;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отсутствуют консультации смежных специалистов при наличии показаний; при наличии показаний больные не госпитализируются в ПИТ или РАО;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отсутствует динамическое наблюдение за больными в тяжелом и средней степени тяжести состоянии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 и др.</w:t>
      </w:r>
      <w:proofErr w:type="gramEnd"/>
    </w:p>
    <w:p w:rsidR="00994871" w:rsidRDefault="00994871" w:rsidP="0099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нескольких случаях выставлен код дефекта 3.2.5. «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приведшие к летальному исходу (за исключением случаев отказа застрахованного лица от медицинского вмешательства, в установленных законодательством РФ случаях)»: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не диагностирована острая хирургическая патология;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проведение реанимационных мероприятий менее 30 минут;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реанимационных мероприятий больному с ОНМК, у которого развилась клиническая смерть в стационаре. (Ник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РБ-2, по 1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Бик.ЦРБ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 ВЦРБ, СМП(КМС).</w:t>
      </w:r>
    </w:p>
    <w:p w:rsidR="00994871" w:rsidRDefault="00994871" w:rsidP="0099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Помимо этого, выявлены нарушения по коду 3.6. «нарушения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у удлинению сроков оказания медицинской помощи и (или) ухудшению состояния здоровья застрахованного лица» - в более 1,5 процентах случаев за весь период пребывания стационаре не ставился вопрос о переводе в сосудистые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центры в соответствие с маршрутизацией сосудистых больных. 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Бик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>инская</w:t>
      </w:r>
      <w:proofErr w:type="spellEnd"/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ЦРБ-3, Вяземс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кая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РБ-2,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Ульчс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>кая</w:t>
      </w:r>
      <w:proofErr w:type="spellEnd"/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РБ-1) </w:t>
      </w:r>
    </w:p>
    <w:p w:rsidR="00994871" w:rsidRDefault="00994871" w:rsidP="0099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Также выявлены нарушения по коду 3.10 – необоснованное назначение лекарственных препаратов, одновременное назначение аналогичных лекарственных препаратов, связанное с риском для здоровья пациентов и/или приводящее к удорожанию лечения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(Ник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>олаевская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Бикин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>ская</w:t>
      </w:r>
      <w:proofErr w:type="spellEnd"/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ЦРБ, ВЦРБ, СМП (КМС). </w:t>
      </w:r>
      <w:proofErr w:type="gramEnd"/>
    </w:p>
    <w:p w:rsidR="00994871" w:rsidRDefault="00994871" w:rsidP="0099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ходе экспертных мероприятий выявлены также д</w:t>
      </w:r>
      <w:r w:rsidRPr="00875374">
        <w:rPr>
          <w:rFonts w:ascii="Times New Roman" w:hAnsi="Times New Roman" w:cs="Times New Roman"/>
          <w:sz w:val="28"/>
          <w:szCs w:val="28"/>
          <w:lang w:eastAsia="ar-SA"/>
        </w:rPr>
        <w:t>ефекты оформления  медицинской документации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медицинской организации 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  <w:lang w:eastAsia="ar-SA"/>
        </w:rPr>
        <w:t>непредставлени</w:t>
      </w:r>
      <w:r w:rsidR="005A1920">
        <w:rPr>
          <w:rFonts w:ascii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первичной медицинской документации без объективных причин (4,6% случаев).</w:t>
      </w:r>
    </w:p>
    <w:p w:rsidR="00994871" w:rsidRDefault="00994871" w:rsidP="0099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Таким образом, проведенный анализ показывает, что в крае не соблюдаются в полном объеме порядки оказания медицинской помощи при БСК, на основе клинических рекомендаций  и с учетом стандартов медицинской помощи.</w:t>
      </w:r>
    </w:p>
    <w:p w:rsidR="00994871" w:rsidRDefault="00994871" w:rsidP="0099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 целью снижения смертности от БСК необходимо: </w:t>
      </w:r>
    </w:p>
    <w:p w:rsidR="00994871" w:rsidRDefault="00994871" w:rsidP="0099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активизировать работу амбулаторно - поликлинических учреждений по профилактике, диагностике, лечению и диспансерному наблюдению пациентов с болезнями системы кровообращения;</w:t>
      </w:r>
    </w:p>
    <w:p w:rsidR="00994871" w:rsidRDefault="00994871" w:rsidP="0099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принять меры по своевременной госпитализации больных с ОНМК и острым коронарным синдромом в сосудистые центры, применяющие ЧКВ по экстренным показаниям;</w:t>
      </w:r>
    </w:p>
    <w:p w:rsidR="00994871" w:rsidRDefault="00994871" w:rsidP="0099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страховым медицинским организациям взять под особый контроль своевременность постановки на диспансерное наблюдение и кратность диспансерных осмотров и диагностических исследований пациентов, которым установлен диагноз БСК, по месту прикрепления (жительства) пациентов. </w:t>
      </w:r>
    </w:p>
    <w:p w:rsidR="00994871" w:rsidRDefault="00665126" w:rsidP="0066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РЕШИЛИ:</w:t>
      </w:r>
      <w:r w:rsidR="0099487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AB1725" w:rsidRPr="00665126" w:rsidRDefault="00AB1725" w:rsidP="006651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26">
        <w:rPr>
          <w:rFonts w:ascii="Times New Roman" w:hAnsi="Times New Roman" w:cs="Times New Roman"/>
          <w:sz w:val="28"/>
          <w:szCs w:val="28"/>
        </w:rPr>
        <w:t>1. Хабаровскому краевому фонду обязательного медицинского страхования (Пузакова Е.В.):</w:t>
      </w:r>
    </w:p>
    <w:p w:rsidR="00AB1725" w:rsidRDefault="00AB1725" w:rsidP="006651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26">
        <w:rPr>
          <w:rFonts w:ascii="Times New Roman" w:hAnsi="Times New Roman" w:cs="Times New Roman"/>
          <w:bCs/>
          <w:sz w:val="28"/>
          <w:szCs w:val="28"/>
        </w:rPr>
        <w:t>1.</w:t>
      </w:r>
      <w:r w:rsidR="00665126" w:rsidRPr="00665126">
        <w:rPr>
          <w:rFonts w:ascii="Times New Roman" w:hAnsi="Times New Roman" w:cs="Times New Roman"/>
          <w:bCs/>
          <w:sz w:val="28"/>
          <w:szCs w:val="28"/>
        </w:rPr>
        <w:t>1</w:t>
      </w:r>
      <w:r w:rsidRPr="00665126">
        <w:rPr>
          <w:rFonts w:ascii="Times New Roman" w:hAnsi="Times New Roman" w:cs="Times New Roman"/>
          <w:bCs/>
          <w:sz w:val="28"/>
          <w:szCs w:val="28"/>
        </w:rPr>
        <w:t>.</w:t>
      </w:r>
      <w:r w:rsidRPr="00665126">
        <w:rPr>
          <w:rFonts w:ascii="Times New Roman" w:hAnsi="Times New Roman" w:cs="Times New Roman"/>
          <w:sz w:val="28"/>
          <w:szCs w:val="28"/>
        </w:rPr>
        <w:t xml:space="preserve"> Продолжить контроль над деятельностью страховых медицинских организаций в части проведения экспертного контроля, в том числе по случаям заболеваемости болезнями системы кровообращения.</w:t>
      </w:r>
    </w:p>
    <w:p w:rsidR="00665126" w:rsidRPr="00665126" w:rsidRDefault="00665126" w:rsidP="006651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6F">
        <w:rPr>
          <w:rFonts w:ascii="Times New Roman" w:hAnsi="Times New Roman" w:cs="Times New Roman"/>
          <w:sz w:val="28"/>
          <w:szCs w:val="28"/>
        </w:rPr>
        <w:t>Срок:</w:t>
      </w:r>
      <w:r w:rsidR="00960D62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AB1725" w:rsidRDefault="00AB1725" w:rsidP="006651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26">
        <w:rPr>
          <w:rFonts w:ascii="Times New Roman" w:hAnsi="Times New Roman" w:cs="Times New Roman"/>
          <w:sz w:val="28"/>
          <w:szCs w:val="28"/>
        </w:rPr>
        <w:t>1.</w:t>
      </w:r>
      <w:r w:rsidR="00665126" w:rsidRPr="00665126">
        <w:rPr>
          <w:rFonts w:ascii="Times New Roman" w:hAnsi="Times New Roman" w:cs="Times New Roman"/>
          <w:sz w:val="28"/>
          <w:szCs w:val="28"/>
        </w:rPr>
        <w:t>2</w:t>
      </w:r>
      <w:r w:rsidRPr="00665126">
        <w:rPr>
          <w:rFonts w:ascii="Times New Roman" w:hAnsi="Times New Roman" w:cs="Times New Roman"/>
          <w:sz w:val="28"/>
          <w:szCs w:val="28"/>
        </w:rPr>
        <w:t xml:space="preserve">. Провести Координационный совет по итогам экспертного контроля по случаям заболеваемости болезнями системы кровообращения за </w:t>
      </w:r>
      <w:r w:rsidRPr="006651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5126">
        <w:rPr>
          <w:rFonts w:ascii="Times New Roman" w:hAnsi="Times New Roman" w:cs="Times New Roman"/>
          <w:sz w:val="28"/>
          <w:szCs w:val="28"/>
        </w:rPr>
        <w:t xml:space="preserve"> полугодие 2020 года.</w:t>
      </w:r>
    </w:p>
    <w:p w:rsidR="00665126" w:rsidRPr="00665126" w:rsidRDefault="00665126" w:rsidP="006651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6F">
        <w:rPr>
          <w:rFonts w:ascii="Times New Roman" w:hAnsi="Times New Roman" w:cs="Times New Roman"/>
          <w:sz w:val="28"/>
          <w:szCs w:val="28"/>
        </w:rPr>
        <w:t>Срок:</w:t>
      </w:r>
      <w:r w:rsidR="00E83E6F">
        <w:rPr>
          <w:rFonts w:ascii="Times New Roman" w:hAnsi="Times New Roman" w:cs="Times New Roman"/>
          <w:sz w:val="28"/>
          <w:szCs w:val="28"/>
        </w:rPr>
        <w:t xml:space="preserve"> до 01.09.2020</w:t>
      </w:r>
    </w:p>
    <w:p w:rsidR="00AB1725" w:rsidRPr="00665126" w:rsidRDefault="00AB1725" w:rsidP="0066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6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Лазерко</w:t>
      </w:r>
      <w:proofErr w:type="spellEnd"/>
      <w:r w:rsidRPr="006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</w:t>
      </w:r>
      <w:proofErr w:type="spellStart"/>
      <w:r w:rsidRPr="006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Шептур</w:t>
      </w:r>
      <w:proofErr w:type="spellEnd"/>
      <w:r w:rsidRPr="006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Ю.В.):</w:t>
      </w:r>
    </w:p>
    <w:p w:rsidR="00AB1725" w:rsidRDefault="00AB1725" w:rsidP="00665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0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65126">
        <w:rPr>
          <w:rFonts w:ascii="Times New Roman" w:hAnsi="Times New Roman" w:cs="Times New Roman"/>
          <w:sz w:val="28"/>
          <w:szCs w:val="28"/>
        </w:rPr>
        <w:t xml:space="preserve">   Продолжить в 2020 году контроль качества медицинской помощи случаев заболеваемости болезнями системы кровообращения.</w:t>
      </w:r>
    </w:p>
    <w:p w:rsidR="002037BC" w:rsidRPr="00665126" w:rsidRDefault="002037BC" w:rsidP="002037B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6F">
        <w:rPr>
          <w:rFonts w:ascii="Times New Roman" w:hAnsi="Times New Roman" w:cs="Times New Roman"/>
          <w:sz w:val="28"/>
          <w:szCs w:val="28"/>
        </w:rPr>
        <w:t>Срок:</w:t>
      </w:r>
      <w:r w:rsidR="00E83E6F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AB1725" w:rsidRDefault="00AB1725" w:rsidP="006651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26">
        <w:rPr>
          <w:rFonts w:ascii="Times New Roman" w:hAnsi="Times New Roman" w:cs="Times New Roman"/>
          <w:sz w:val="28"/>
          <w:szCs w:val="28"/>
        </w:rPr>
        <w:t>2.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Pr="00665126">
        <w:rPr>
          <w:rFonts w:ascii="Times New Roman" w:hAnsi="Times New Roman" w:cs="Times New Roman"/>
          <w:sz w:val="28"/>
          <w:szCs w:val="28"/>
        </w:rPr>
        <w:t>. Продолжить контроль формирования медицинскими организациями мероприятий, направленных на устранение нарушений оказания медицинской помощи пациентам с болезнями органов кровообращения, выявленных по результатам контрольных мероприятий.</w:t>
      </w:r>
    </w:p>
    <w:p w:rsidR="002037BC" w:rsidRPr="00665126" w:rsidRDefault="002037BC" w:rsidP="002037B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6F">
        <w:rPr>
          <w:rFonts w:ascii="Times New Roman" w:hAnsi="Times New Roman" w:cs="Times New Roman"/>
          <w:sz w:val="28"/>
          <w:szCs w:val="28"/>
        </w:rPr>
        <w:t>Срок:</w:t>
      </w:r>
      <w:r w:rsidR="00E83E6F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AB1725" w:rsidRDefault="002037BC" w:rsidP="006651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B1725" w:rsidRPr="00665126">
        <w:rPr>
          <w:rFonts w:ascii="Times New Roman" w:hAnsi="Times New Roman" w:cs="Times New Roman"/>
          <w:sz w:val="28"/>
          <w:szCs w:val="28"/>
        </w:rPr>
        <w:t>. Информацию о результатах проведенных контрольных мероприятий доводить до сведения министерства здравоохранения Хабаровского края.</w:t>
      </w:r>
    </w:p>
    <w:p w:rsidR="002037BC" w:rsidRPr="00665126" w:rsidRDefault="002037BC" w:rsidP="002037B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6F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AB1725" w:rsidRPr="00665126" w:rsidRDefault="00AB1725" w:rsidP="0066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Руководителям медицинских организаций, участвующих в реализации программы ОМС на территории Хабаровского края, и не достигших целевых </w:t>
      </w:r>
      <w:r w:rsidRPr="00665126">
        <w:rPr>
          <w:rFonts w:ascii="Times New Roman" w:hAnsi="Times New Roman" w:cs="Times New Roman"/>
          <w:bCs/>
          <w:sz w:val="28"/>
          <w:szCs w:val="28"/>
        </w:rPr>
        <w:t>критериев доступности и качества медицинской помощи в 2019 году</w:t>
      </w:r>
      <w:r w:rsidRPr="006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1725" w:rsidRDefault="00AB1725" w:rsidP="0066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5126">
        <w:rPr>
          <w:rFonts w:ascii="Times New Roman" w:hAnsi="Times New Roman" w:cs="Times New Roman"/>
          <w:bCs/>
          <w:sz w:val="28"/>
          <w:szCs w:val="28"/>
        </w:rPr>
        <w:t>3.</w:t>
      </w:r>
      <w:r w:rsidR="002037BC">
        <w:rPr>
          <w:rFonts w:ascii="Times New Roman" w:hAnsi="Times New Roman" w:cs="Times New Roman"/>
          <w:bCs/>
          <w:sz w:val="28"/>
          <w:szCs w:val="28"/>
        </w:rPr>
        <w:t>1</w:t>
      </w:r>
      <w:r w:rsidRPr="00665126">
        <w:rPr>
          <w:rFonts w:ascii="Times New Roman" w:hAnsi="Times New Roman" w:cs="Times New Roman"/>
          <w:bCs/>
          <w:sz w:val="28"/>
          <w:szCs w:val="28"/>
        </w:rPr>
        <w:t>. А</w:t>
      </w:r>
      <w:r w:rsidRPr="00665126">
        <w:rPr>
          <w:rFonts w:ascii="Times New Roman" w:hAnsi="Times New Roman" w:cs="Times New Roman"/>
          <w:sz w:val="28"/>
          <w:szCs w:val="28"/>
          <w:lang w:eastAsia="ar-SA"/>
        </w:rPr>
        <w:t>ктивизировать работу амбулаторно - поликлинических подразделений по профилактике, диагностике, лечению и своевременной постановке на диспансерный учёт пациентов с болезнями системы кровообращения.</w:t>
      </w:r>
    </w:p>
    <w:p w:rsidR="002037BC" w:rsidRPr="00665126" w:rsidRDefault="002037BC" w:rsidP="0066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3E6F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AB1725" w:rsidRDefault="00AB1725" w:rsidP="0066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5126">
        <w:rPr>
          <w:rFonts w:ascii="Times New Roman" w:hAnsi="Times New Roman" w:cs="Times New Roman"/>
          <w:sz w:val="28"/>
          <w:szCs w:val="28"/>
        </w:rPr>
        <w:t>3.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Pr="00665126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Pr="00665126">
        <w:rPr>
          <w:rFonts w:ascii="Times New Roman" w:hAnsi="Times New Roman" w:cs="Times New Roman"/>
          <w:sz w:val="28"/>
          <w:szCs w:val="28"/>
          <w:lang w:eastAsia="ar-SA"/>
        </w:rPr>
        <w:t xml:space="preserve">принятие мер по своевременной госпитализации больных с ОНМК и острым коронарным синдромом в сосудистые центры, применяющие ЧКВ по экстренным показаниям. </w:t>
      </w:r>
    </w:p>
    <w:p w:rsidR="002037BC" w:rsidRPr="00665126" w:rsidRDefault="002037BC" w:rsidP="0066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3E6F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AB1725" w:rsidRDefault="00AB1725" w:rsidP="0066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2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037BC">
        <w:rPr>
          <w:rFonts w:ascii="Times New Roman" w:hAnsi="Times New Roman" w:cs="Times New Roman"/>
          <w:sz w:val="28"/>
          <w:szCs w:val="28"/>
        </w:rPr>
        <w:t>3</w:t>
      </w:r>
      <w:r w:rsidRPr="00665126">
        <w:rPr>
          <w:rFonts w:ascii="Times New Roman" w:hAnsi="Times New Roman" w:cs="Times New Roman"/>
          <w:sz w:val="28"/>
          <w:szCs w:val="28"/>
        </w:rPr>
        <w:t xml:space="preserve">. Обеспечить строгое соблюдение порядков, стандартов и клинических рекомендаций при оказании медицинской помощи. </w:t>
      </w:r>
    </w:p>
    <w:p w:rsidR="002037BC" w:rsidRPr="00665126" w:rsidRDefault="002037BC" w:rsidP="0066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3E6F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AB1725" w:rsidRPr="00665126" w:rsidRDefault="00AB1725" w:rsidP="006651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26">
        <w:rPr>
          <w:rFonts w:ascii="Times New Roman" w:hAnsi="Times New Roman" w:cs="Times New Roman"/>
          <w:sz w:val="28"/>
          <w:szCs w:val="28"/>
        </w:rPr>
        <w:t>3.</w:t>
      </w:r>
      <w:r w:rsidR="002037BC">
        <w:rPr>
          <w:rFonts w:ascii="Times New Roman" w:hAnsi="Times New Roman" w:cs="Times New Roman"/>
          <w:sz w:val="28"/>
          <w:szCs w:val="28"/>
        </w:rPr>
        <w:t>4</w:t>
      </w:r>
      <w:r w:rsidRPr="00665126">
        <w:rPr>
          <w:rFonts w:ascii="Times New Roman" w:hAnsi="Times New Roman" w:cs="Times New Roman"/>
          <w:sz w:val="28"/>
          <w:szCs w:val="28"/>
        </w:rPr>
        <w:t xml:space="preserve">. Обеспечить формирование и направление в страховые медицинские организации перечня мероприятий по устранению нарушений оказания медицинской помощи, принятых по результатам проведенных контрольных мероприятий. </w:t>
      </w:r>
    </w:p>
    <w:p w:rsidR="00AB1725" w:rsidRPr="00665126" w:rsidRDefault="002037BC" w:rsidP="0066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6F">
        <w:rPr>
          <w:rFonts w:ascii="Times New Roman" w:hAnsi="Times New Roman" w:cs="Times New Roman"/>
          <w:sz w:val="28"/>
          <w:szCs w:val="28"/>
        </w:rPr>
        <w:t>Срок:</w:t>
      </w:r>
      <w:r w:rsidR="00E83E6F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AB1725" w:rsidRPr="000E5B8E" w:rsidRDefault="00AB1725" w:rsidP="00665126">
      <w:pPr>
        <w:pStyle w:val="a4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AB1725" w:rsidRDefault="00AB1725" w:rsidP="00665126">
      <w:pPr>
        <w:spacing w:after="0" w:line="240" w:lineRule="auto"/>
      </w:pPr>
    </w:p>
    <w:p w:rsidR="00D12863" w:rsidRDefault="00D12863" w:rsidP="0066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63" w:rsidRDefault="00D12863" w:rsidP="0066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</w:t>
      </w:r>
      <w:r w:rsidR="002037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Е.В. Пузакова</w:t>
      </w:r>
    </w:p>
    <w:p w:rsidR="0053398C" w:rsidRDefault="0053398C" w:rsidP="00665126">
      <w:pPr>
        <w:spacing w:after="0" w:line="240" w:lineRule="auto"/>
      </w:pPr>
    </w:p>
    <w:p w:rsidR="002037BC" w:rsidRDefault="002037BC" w:rsidP="00665126">
      <w:pPr>
        <w:spacing w:after="0" w:line="240" w:lineRule="auto"/>
      </w:pPr>
    </w:p>
    <w:p w:rsidR="002037BC" w:rsidRDefault="002037BC" w:rsidP="0066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7B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Е.Б. Волошенко</w:t>
      </w:r>
    </w:p>
    <w:p w:rsidR="002037BC" w:rsidRDefault="002037BC" w:rsidP="0066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2BE" w:rsidRDefault="005F42BE" w:rsidP="0066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2BE" w:rsidRDefault="005F42BE" w:rsidP="0066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BC" w:rsidRDefault="002037BC" w:rsidP="0066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BC">
        <w:rPr>
          <w:rFonts w:ascii="Times New Roman" w:hAnsi="Times New Roman" w:cs="Times New Roman"/>
          <w:sz w:val="24"/>
          <w:szCs w:val="24"/>
        </w:rPr>
        <w:t>Протокол вела Бондарь И.М.</w:t>
      </w:r>
    </w:p>
    <w:p w:rsidR="00E83E6F" w:rsidRDefault="00E83E6F" w:rsidP="0066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2D" w:rsidRDefault="009E792D" w:rsidP="0066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792D" w:rsidSect="005F42BE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5A" w:rsidRDefault="00D6005A" w:rsidP="00456D3C">
      <w:pPr>
        <w:spacing w:after="0" w:line="240" w:lineRule="auto"/>
      </w:pPr>
      <w:r>
        <w:separator/>
      </w:r>
    </w:p>
  </w:endnote>
  <w:endnote w:type="continuationSeparator" w:id="0">
    <w:p w:rsidR="00D6005A" w:rsidRDefault="00D6005A" w:rsidP="0045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5A" w:rsidRDefault="00D6005A" w:rsidP="00456D3C">
      <w:pPr>
        <w:spacing w:after="0" w:line="240" w:lineRule="auto"/>
      </w:pPr>
      <w:r>
        <w:separator/>
      </w:r>
    </w:p>
  </w:footnote>
  <w:footnote w:type="continuationSeparator" w:id="0">
    <w:p w:rsidR="00D6005A" w:rsidRDefault="00D6005A" w:rsidP="0045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0528"/>
      <w:docPartObj>
        <w:docPartGallery w:val="Page Numbers (Top of Page)"/>
        <w:docPartUnique/>
      </w:docPartObj>
    </w:sdtPr>
    <w:sdtEndPr/>
    <w:sdtContent>
      <w:p w:rsidR="00456D3C" w:rsidRDefault="00456D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08">
          <w:rPr>
            <w:noProof/>
          </w:rPr>
          <w:t>8</w:t>
        </w:r>
        <w:r>
          <w:fldChar w:fldCharType="end"/>
        </w:r>
      </w:p>
    </w:sdtContent>
  </w:sdt>
  <w:p w:rsidR="00456D3C" w:rsidRDefault="00456D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C5A"/>
    <w:multiLevelType w:val="hybridMultilevel"/>
    <w:tmpl w:val="4112BCA8"/>
    <w:lvl w:ilvl="0" w:tplc="84CE4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6C"/>
    <w:rsid w:val="001826BC"/>
    <w:rsid w:val="002037BC"/>
    <w:rsid w:val="0022587C"/>
    <w:rsid w:val="00235FA1"/>
    <w:rsid w:val="0028351E"/>
    <w:rsid w:val="002E2F13"/>
    <w:rsid w:val="00332612"/>
    <w:rsid w:val="004273ED"/>
    <w:rsid w:val="00456D3C"/>
    <w:rsid w:val="00467B35"/>
    <w:rsid w:val="00484F76"/>
    <w:rsid w:val="0053398C"/>
    <w:rsid w:val="0057096C"/>
    <w:rsid w:val="00585082"/>
    <w:rsid w:val="005A1920"/>
    <w:rsid w:val="005F42BE"/>
    <w:rsid w:val="00665126"/>
    <w:rsid w:val="007631DA"/>
    <w:rsid w:val="007D1EF9"/>
    <w:rsid w:val="008419AF"/>
    <w:rsid w:val="008F54F8"/>
    <w:rsid w:val="00960D62"/>
    <w:rsid w:val="00974720"/>
    <w:rsid w:val="00994871"/>
    <w:rsid w:val="009E792D"/>
    <w:rsid w:val="00A00808"/>
    <w:rsid w:val="00A54AF9"/>
    <w:rsid w:val="00AB1725"/>
    <w:rsid w:val="00B332E0"/>
    <w:rsid w:val="00C7056D"/>
    <w:rsid w:val="00D12863"/>
    <w:rsid w:val="00D27285"/>
    <w:rsid w:val="00D34812"/>
    <w:rsid w:val="00D53F8E"/>
    <w:rsid w:val="00D6005A"/>
    <w:rsid w:val="00DF20E7"/>
    <w:rsid w:val="00E83E6F"/>
    <w:rsid w:val="00EE5D2C"/>
    <w:rsid w:val="00F018CC"/>
    <w:rsid w:val="00F0513D"/>
    <w:rsid w:val="00FD7AC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D3C"/>
  </w:style>
  <w:style w:type="paragraph" w:styleId="a9">
    <w:name w:val="footer"/>
    <w:basedOn w:val="a"/>
    <w:link w:val="aa"/>
    <w:uiPriority w:val="99"/>
    <w:unhideWhenUsed/>
    <w:rsid w:val="0045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D3C"/>
  </w:style>
  <w:style w:type="paragraph" w:styleId="a9">
    <w:name w:val="footer"/>
    <w:basedOn w:val="a"/>
    <w:link w:val="aa"/>
    <w:uiPriority w:val="99"/>
    <w:unhideWhenUsed/>
    <w:rsid w:val="0045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3105-8B9B-4320-8612-710278B5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29</cp:revision>
  <cp:lastPrinted>2020-03-12T01:25:00Z</cp:lastPrinted>
  <dcterms:created xsi:type="dcterms:W3CDTF">2020-03-02T23:24:00Z</dcterms:created>
  <dcterms:modified xsi:type="dcterms:W3CDTF">2020-03-12T02:26:00Z</dcterms:modified>
</cp:coreProperties>
</file>